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Internetový obchod: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www.relax-postel</w:t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e</w:t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Společnost: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Dušan Kubík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Se sídlem: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Elišky Krásnohorské 953 , Hronov 54931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IČ/DIČ: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 xml:space="preserve">728 50 647/CZ7402193227 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E-mailová adresa: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info@relax-postele.cz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</w:rPr>
        <w:t>Telefonní číslo:</w:t>
        <w:tab/>
      </w:r>
      <w:r>
        <w:rPr>
          <w:rFonts w:eastAsia="Arial" w:cs="Calibri" w:ascii="Arial" w:hAnsi="Arial"/>
          <w:b/>
          <w:bCs/>
          <w:i/>
          <w:iCs/>
          <w:sz w:val="20"/>
          <w:szCs w:val="20"/>
        </w:rPr>
        <w:t>608 712 515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Spotřebitel: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spacing w:before="160" w:after="160"/>
        <w:ind w:right="113" w:hanging="0"/>
        <w:jc w:val="both"/>
        <w:rPr/>
      </w:pPr>
      <w:bookmarkStart w:id="0" w:name="_heading=h.gjdgxs"/>
      <w:bookmarkEnd w:id="0"/>
      <w:r>
        <w:rPr>
          <w:rFonts w:eastAsia="Arial" w:cs="Arial" w:ascii="Arial" w:hAnsi="Arial"/>
        </w:rPr>
        <w:t xml:space="preserve">dne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</w:r>
      <w:r>
        <w:rPr>
          <w:rFonts w:eastAsia="Arial" w:cs="Arial" w:ascii="Arial" w:hAnsi="Arial"/>
        </w:rPr>
        <w:t xml:space="preserve">jsem ve Vašem obchodě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 xml:space="preserve"> vytvořil objednávku (specifikace objednávky viz níže). Mnou zakoupený produkt však vykazuje tyto vady </w:t>
      </w:r>
      <w:r>
        <w:rPr>
          <w:rFonts w:eastAsia="Arial" w:cs="Arial" w:ascii="Arial" w:hAnsi="Arial"/>
          <w:i/>
          <w:sz w:val="20"/>
          <w:szCs w:val="20"/>
        </w:rPr>
        <w:t>(* zde je třeba vadu podrobně popsat ).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</w:rPr>
        <w:t xml:space="preserve">Požaduji vyřídit reklamaci následujícím způsobem: </w:t>
      </w:r>
      <w:r>
        <w:rPr>
          <w:rFonts w:eastAsia="Arial" w:cs="Arial" w:ascii="Arial" w:hAnsi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eastAsia="Arial" w:cs="Arial" w:ascii="Arial" w:hAnsi="Arial"/>
        </w:rPr>
        <w:t>Zároveň Vás žádám o vystavení písemného potvrzení o uplatnění reklamace s uvedením, kdy jsem právo uplatnil, co je obsahem</w:t>
      </w:r>
      <w:bookmarkStart w:id="1" w:name="_GoBack"/>
      <w:bookmarkEnd w:id="1"/>
      <w:r>
        <w:rPr>
          <w:rFonts w:eastAsia="Arial" w:cs="Arial" w:ascii="Arial" w:hAnsi="Arial"/>
        </w:rPr>
        <w:t xml:space="preserve"> reklamace spolu s mým nárokem na opravu/výměnu, a následně potvrzení data a způsobu vyřízení reklamace, včetně potvrzení o provedení opravy a době jejího trvání </w:t>
      </w:r>
      <w:r>
        <w:rPr>
          <w:rFonts w:eastAsia="Arial" w:cs="Arial" w:ascii="Arial" w:hAnsi="Arial"/>
          <w:i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 xml:space="preserve">Peněžní prostředky za objednání, případně i za doručení, byly zaslány způsobem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  <w:br/>
      </w:r>
      <w:r>
        <w:rPr>
          <w:rFonts w:eastAsia="Arial" w:cs="Arial" w:ascii="Arial" w:hAnsi="Arial"/>
          <w:b/>
        </w:rPr>
        <w:t>a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20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Arial" w:cs="Arial" w:ascii="Arial" w:hAnsi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Arial" w:cs="Arial" w:ascii="Arial" w:hAnsi="Arial"/>
          <w:sz w:val="20"/>
          <w:szCs w:val="20"/>
        </w:rPr>
        <w:t>Reklamace musí být uplatněna nejpozději v 24měsíční lhůtě (pokud není u výrobku uvedeno jinak).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eastAsia="Arial" w:cs="Arial" w:ascii="Arial" w:hAnsi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before="0" w:after="0"/>
      <w:jc w:val="center"/>
      <w:rPr>
        <w:i/>
        <w:i/>
        <w:color w:val="366091"/>
      </w:rPr>
    </w:pPr>
    <w:r>
      <w:rPr/>
      <w:drawing>
        <wp:inline distT="0" distB="0" distL="0" distR="0">
          <wp:extent cx="1571625" cy="533400"/>
          <wp:effectExtent l="0" t="0" r="0" b="0"/>
          <wp:docPr id="1" name="image1.jpg" descr="ShoptetLogo8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ShoptetLogo80p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/>
    </w:pPr>
    <w:r>
      <w:rPr>
        <w:rFonts w:eastAsia="Cambria" w:cs="Cambria" w:ascii="Cambria" w:hAnsi="Cambria"/>
        <w:b/>
        <w:i/>
        <w:color w:val="366091"/>
      </w:rPr>
      <w:tab/>
    </w:r>
    <w:r>
      <w:rPr>
        <w:rFonts w:eastAsia="Cambria" w:cs="Cambria" w:ascii="Cambria" w:hAnsi="Cambria"/>
        <w:b/>
        <w:i/>
        <w:color w:val="0000FF"/>
        <w:u w:val="single"/>
      </w:rPr>
      <w:t>www.relax-postele.cz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LibreOffice/6.3.3.2$Windows_X86_64 LibreOffice_project/a64200df03143b798afd1ec74a12ab50359878ed</Application>
  <Pages>2</Pages>
  <Words>415</Words>
  <Characters>2452</Characters>
  <CharactersWithSpaces>2833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cp:lastPrinted>2021-01-08T16:03:35Z</cp:lastPrinted>
  <dcterms:modified xsi:type="dcterms:W3CDTF">2021-01-12T17:24:48Z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